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3925.xml.htm"/>
      <w:bookmarkStart w:id="1" w:name="kswkform4_17914039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Beardsley Robert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ARBUTUS BIOPHARMA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701 VETERANS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WARMINSTER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18974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Arbutus Biopharma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ABUS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17,948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14,328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common shares tendered to the Issuer pursuant to the Issuer's tender offer. The Issuer took up and accepted the common shares for payment on October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Tuan Nguyen as attorney-in-fact for Robert A Beardsley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0845" TargetMode="External"/><Relationship Id="rId5" Type="http://schemas.openxmlformats.org/officeDocument/2006/relationships/hyperlink" Target="http://www.sec.gov/cgi-bin/browse-edgar?action=getcompany&amp;CIK=00014470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3254</Characters>
  <CharactersWithSpaces>3784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